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C00D4E" w:rsidRDefault="00000000">
      <w:pPr>
        <w:pStyle w:val="a3"/>
        <w:widowControl w:val="0"/>
        <w:spacing w:line="360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АННОТАЦИЯ</w:t>
      </w:r>
    </w:p>
    <w:p w14:paraId="00000002" w14:textId="77777777" w:rsidR="00C00D4E" w:rsidRDefault="00C00D4E">
      <w:pPr>
        <w:pStyle w:val="a3"/>
        <w:widowControl w:val="0"/>
        <w:spacing w:line="360" w:lineRule="auto"/>
        <w:ind w:firstLine="426"/>
        <w:jc w:val="both"/>
        <w:rPr>
          <w:sz w:val="28"/>
          <w:szCs w:val="28"/>
        </w:rPr>
      </w:pPr>
    </w:p>
    <w:p w14:paraId="00000003" w14:textId="1A987677" w:rsidR="00C00D4E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Диссертационной работы аспиранта на соискание ученой степени кандидата наук на тему: «Получение генетической конструкции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антигенспецифического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TCR к эпитопу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опухольспецифического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белка ВПЧ-16 и оценка фенотипических и функциональных свойств генетически-модифицированных Т лимфоцитов»</w:t>
      </w:r>
    </w:p>
    <w:p w14:paraId="00000004" w14:textId="77777777" w:rsidR="00C00D4E" w:rsidRDefault="00C00D4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C00D4E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Актуальность темы</w:t>
      </w:r>
    </w:p>
    <w:p w14:paraId="00000006" w14:textId="77777777" w:rsidR="00C00D4E" w:rsidRDefault="00C00D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C00D4E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Один из современных активно развивающихся методов в терапии злокачественных новообразований это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подход с использованием клеточной иммунотерапии. Возможности генетических модификаций клеток и их рецепторов позволяют получить продукт с высоким уровнем эффективности и низкой токсичностью. Персонализированный подход позволяет более точно подобрать схему иммунотерапии на основании анализа конкретной опухоли и максимально адаптировать к биологическим особенностям каждого пациента.</w:t>
      </w:r>
    </w:p>
    <w:p w14:paraId="00000008" w14:textId="77777777" w:rsidR="00C00D4E" w:rsidRDefault="0000000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Т-клеточный рецептор (TCR) является ключевым элементом в иммунной системе, поскольку именно он обеспечивает распознавание антигенов, как чужеродных, так и измененных своих, представленных на поверхности клеток. Особенно важную роль TCR играет в контроле опухолевого роста, так как он позволяет иммунным клеткам идентифицировать измененные клетки и инициировать иммунный ответ. Несмотря на широкий спектр рецепторов цитотоксических Т-лимфоцитов эффективное распознавание и уничтожение клеток опухоли сопряжено с определенными сложностями. В первую очередь это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иммуносупрессивное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влияние самой опухоли на организм в целом, и особенно на ее микроокружение. Это приводит к тому, что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популяции  специфических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эффекторных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цитотоксических Т-клеток, характеризуются нарушенным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функциональным состоянием, что не позволяет начать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клональную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экспансию и развернуть полнофункциональный иммунный ответ.</w:t>
      </w:r>
    </w:p>
    <w:p w14:paraId="00000009" w14:textId="77777777" w:rsidR="00C00D4E" w:rsidRDefault="0000000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подход с использованием генетической модификации CD8 лимфоцитов для получения клеток, несущих Т-клеточные рецепторы специфичные к определенным опухоль-специфическим антигенам представляется перспективным для разработки новых методов адоптивной клеточной терапии, обеспечивая возможность введения большого количества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эффекторных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Т-клеток необходимой специфичности. </w:t>
      </w:r>
    </w:p>
    <w:p w14:paraId="0000000A" w14:textId="77777777" w:rsidR="00C00D4E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Плоскоклеточный рак головы и шеи, рак шейки матки, рак полового члена, влагалища, анального канала, часто ассоциированы с заражением вирусом папилломы человека (ВПЧ). Текущие методы лечения, такие как хирургическое удаление опухоли и химиотерапия, не всегда эффективны и могут сопровождаться серьезными побочными эффектами. В связи с этим продолжается поиск новых методов терапии для усиления и направления иммунного ответа организма против злокачественных клеток, инфицированных вирусами папилломы человека.</w:t>
      </w:r>
    </w:p>
    <w:p w14:paraId="0000000B" w14:textId="77777777" w:rsidR="00C00D4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400" w:after="40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Вирусы папилломы человека (ВПЧ) представляют собой двуцепочечные вирусы с кольцевой ДНК и высоким эпителиальным тропизмом. 48 генотипов ВПЧ можно разделить на группы высокого и низкого риска в зависимости от их онкогенного потенциала: 15 генотипов ВПЧ (в том числе ВПЧ-16, -18) , считаются типами инфекции ВПЧ высокого риска, которые могут вызвать злокачественные новообразования, а три генотипа (ВПЧ-25, -53 и -66) считаются возможными типами высокого риска, которые также могут вызвать рак шейки матки. ВПЧ-16 (55%) и ВПЧ-18 (12,8%) особенно канцерогенны и встречаются примерно в 70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  случаях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рака шейки матки.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Геном ВПЧ кодирует 6 ранних генов (E1, E2, E4, E5, E6 и E7) и 2 поздних гена (L1 и L2). Белки E6 и E7 способствуют онкогенезу, нарушая пути апоптоза, одновременно способствуя ангиогенезу, инвазии, метастазированию и активности теломеразы. Несколько исследований </w:t>
      </w:r>
      <w:proofErr w:type="spellStart"/>
      <w:r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  <w:t>vitro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 и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ксенотрансплантатов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  <w:t>vivo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также показали, что раковые клетки стареют или подвергаются апоптозу в отсутствие активности E6 и E7, что доказывает абсолютную потребность E6 и E7 для персистенции рака, опосредованного ВПЧ.</w:t>
      </w:r>
    </w:p>
    <w:p w14:paraId="0000000C" w14:textId="77777777" w:rsidR="00C00D4E" w:rsidRDefault="0000000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подход по разработке и оценке эффективности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препарата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полученного с помощью генетической модификации Т-клеточного рецептора, специфичного к белкам HPV-16 является актуальным для современной фундаментальной и клинической иммунологии.</w:t>
      </w:r>
    </w:p>
    <w:p w14:paraId="0000000D" w14:textId="77777777" w:rsidR="00C00D4E" w:rsidRDefault="00C00D4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77777777" w:rsidR="00C00D4E" w:rsidRDefault="0000000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данной работы является индукция и выделение антигенспецифических клеток, анализ и клонирование Т-клеточного рецептора, специфичного к эпитопам белков ВПЧ-16, получение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лентивирусных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конструкций, получение генно-модифицированных TCR-T-клеток и исследование их фенотипических и функциональных свойств в тестах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vitro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vivo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F" w14:textId="77777777" w:rsidR="00C00D4E" w:rsidRDefault="00C00D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C00D4E" w:rsidRDefault="00000000">
      <w:pPr>
        <w:widowControl w:val="0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14:paraId="00000011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пептидов белков ВПЧ-16 для стимуляции антигенспецифических клеток</w:t>
      </w:r>
    </w:p>
    <w:p w14:paraId="00000012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Разработка протокола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клональной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экспансии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антигенспецифических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клеток</w:t>
      </w:r>
    </w:p>
    <w:p w14:paraId="00000013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 транскриптома единичных клеток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scRNA-seq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биоинформатический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анализ полученных данных.</w:t>
      </w:r>
    </w:p>
    <w:p w14:paraId="00000014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лентивирусных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конструкций, кодирующих выбранные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клонотипы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 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последующая упаковка их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лентивирусные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частицы</w:t>
      </w:r>
    </w:p>
    <w:p w14:paraId="00000015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Оптимизация методов трансдукции вирусных конструкций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мононуклеарные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клетки</w:t>
      </w:r>
    </w:p>
    <w:p w14:paraId="00000016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фенотипических и функциональных характеристик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трансдуцированных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клеток</w:t>
      </w:r>
    </w:p>
    <w:p w14:paraId="00000017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Анализ эффективности формирования цитотоксического иммунного ответа в условиях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vitro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8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Отработка модели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ксенотрансплантата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оценки опухолевого роста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vivo</w:t>
      </w:r>
      <w:proofErr w:type="spellEnd"/>
    </w:p>
    <w:p w14:paraId="00000019" w14:textId="77777777" w:rsidR="00C00D4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 эффективности противоопухолевого цитотоксического иммунного ответа TCR-T клеток, специфичных к белкам HPV-16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vivo</w:t>
      </w:r>
      <w:proofErr w:type="spellEnd"/>
    </w:p>
    <w:p w14:paraId="0000001A" w14:textId="77777777" w:rsidR="00C00D4E" w:rsidRDefault="00C00D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B" w14:textId="77777777" w:rsidR="00C00D4E" w:rsidRDefault="00C00D4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C00D4E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которые планируется использовать в ходе выполнения проекта:</w:t>
      </w:r>
    </w:p>
    <w:p w14:paraId="0000001D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Культуральные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методы работы с первичными клетками человека и клеточными линиями</w:t>
      </w:r>
    </w:p>
    <w:p w14:paraId="0000001E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Методы вирусной трансдукции генетических конструкций. </w:t>
      </w:r>
    </w:p>
    <w:p w14:paraId="0000001F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проточной сортировки, а также методы позитивной и негативной магнитной сортировки.</w:t>
      </w:r>
    </w:p>
    <w:p w14:paraId="00000020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 окраски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антигенспецифического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рецептора по технологии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FlexT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21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 транскриптома единичных клеток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scRNA-seq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22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Биоинформатический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анализ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клонотипов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анализ аффинности</w:t>
      </w:r>
    </w:p>
    <w:p w14:paraId="00000023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Синтез конструкций и упаковка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лентивирусные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частицы</w:t>
      </w:r>
    </w:p>
    <w:p w14:paraId="00000024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Методы проточной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цитометрии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оценки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фенотипических  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функциональных характеристик клеток. </w:t>
      </w:r>
    </w:p>
    <w:p w14:paraId="00000025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цитотоксической активности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vitro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(ЛДГ и/или VNN)</w:t>
      </w:r>
    </w:p>
    <w:p w14:paraId="00000026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 продукции цитокинов: иммуноферментный анализ, анализ на проточном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цитометре</w:t>
      </w:r>
      <w:proofErr w:type="spellEnd"/>
    </w:p>
    <w:p w14:paraId="00000027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ПЦР </w:t>
      </w:r>
    </w:p>
    <w:p w14:paraId="00000028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работы с лабораторными животными</w:t>
      </w:r>
    </w:p>
    <w:p w14:paraId="00000029" w14:textId="77777777" w:rsidR="00C00D4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Статистический анализ данных</w:t>
      </w:r>
    </w:p>
    <w:p w14:paraId="0000002A" w14:textId="77777777" w:rsidR="00C00D4E" w:rsidRDefault="00C00D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B" w14:textId="77777777" w:rsidR="00C00D4E" w:rsidRDefault="00000000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Объектом исследования будут являться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мононуклеарные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клетки условно-здоровых доноров, несущих по результатам генотипирования аллель HLA-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A02. </w:t>
      </w:r>
    </w:p>
    <w:p w14:paraId="0000002C" w14:textId="77777777" w:rsidR="00C00D4E" w:rsidRDefault="00C00D4E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D" w14:textId="77777777" w:rsidR="00C00D4E" w:rsidRDefault="00000000">
      <w:pPr>
        <w:widowControl w:val="0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Ожидаемые результаты:</w:t>
      </w:r>
    </w:p>
    <w:p w14:paraId="0000002E" w14:textId="77777777" w:rsidR="00C00D4E" w:rsidRDefault="00000000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Будут получены TCR-T-клетки, специфичные к эпитопам HPV-16. Будут выполнены доклинические исследования по оценке полученных ген-модифицированных Т-клеток, в том числе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vitro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исследования фенотипа и функций, исследования цитотоксической активности по отношению к опухолевым клеткам мишеням в условиях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vitro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также в условиях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vivo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мышиных моделях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ксенотрансплантата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опухолей человека.</w:t>
      </w:r>
    </w:p>
    <w:p w14:paraId="0000002F" w14:textId="77777777" w:rsidR="00C00D4E" w:rsidRDefault="00C00D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0" w14:textId="77777777" w:rsidR="00C00D4E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Научный руководитель д.м.н., профессор                                   С.В. Сенников</w:t>
      </w:r>
    </w:p>
    <w:sectPr w:rsidR="00C00D4E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B5449"/>
    <w:multiLevelType w:val="multilevel"/>
    <w:tmpl w:val="84C4F2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854D9"/>
    <w:multiLevelType w:val="multilevel"/>
    <w:tmpl w:val="B8F2A7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976902">
    <w:abstractNumId w:val="0"/>
  </w:num>
  <w:num w:numId="2" w16cid:durableId="728304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4E"/>
    <w:rsid w:val="003E4C63"/>
    <w:rsid w:val="00971202"/>
    <w:rsid w:val="00AC5FAA"/>
    <w:rsid w:val="00B85AA2"/>
    <w:rsid w:val="00C00D4E"/>
    <w:rsid w:val="00D671E8"/>
    <w:rsid w:val="00E3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14E41-EDF3-47E2-8A29-9E68D968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27C6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uiPriority w:val="10"/>
    <w:qFormat/>
    <w:rsid w:val="00C75D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4">
    <w:name w:val="Заголовок Знак"/>
    <w:basedOn w:val="a0"/>
    <w:link w:val="a3"/>
    <w:rsid w:val="00C75D5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5D40CA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hd w:val="clear" w:color="auto" w:fill="E2E8F0"/>
    </w:rPr>
  </w:style>
  <w:style w:type="character" w:customStyle="1" w:styleId="apple-style-span">
    <w:name w:val="apple-style-span"/>
    <w:rsid w:val="00C75D5E"/>
  </w:style>
  <w:style w:type="paragraph" w:styleId="a6">
    <w:name w:val="Revision"/>
    <w:hidden/>
    <w:uiPriority w:val="99"/>
    <w:semiHidden/>
    <w:rsid w:val="005E5FA8"/>
    <w:pPr>
      <w:spacing w:after="0" w:line="240" w:lineRule="auto"/>
    </w:pPr>
  </w:style>
  <w:style w:type="paragraph" w:styleId="a7">
    <w:name w:val="List Paragraph"/>
    <w:basedOn w:val="a"/>
    <w:link w:val="a8"/>
    <w:uiPriority w:val="34"/>
    <w:qFormat/>
    <w:rsid w:val="002C216F"/>
    <w:pPr>
      <w:spacing w:after="200" w:line="276" w:lineRule="auto"/>
      <w:ind w:left="720"/>
      <w:contextualSpacing/>
    </w:pPr>
  </w:style>
  <w:style w:type="character" w:customStyle="1" w:styleId="a8">
    <w:name w:val="Абзац списка Знак"/>
    <w:link w:val="a7"/>
    <w:uiPriority w:val="34"/>
    <w:locked/>
    <w:rsid w:val="002C216F"/>
    <w:rPr>
      <w:rFonts w:ascii="Calibri" w:eastAsia="Calibri" w:hAnsi="Calibri" w:cs="Calibri"/>
      <w:lang w:eastAsia="ru-RU"/>
    </w:rPr>
  </w:style>
  <w:style w:type="paragraph" w:customStyle="1" w:styleId="p">
    <w:name w:val="p"/>
    <w:basedOn w:val="a"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Emphasis"/>
    <w:basedOn w:val="a0"/>
    <w:uiPriority w:val="20"/>
    <w:qFormat/>
    <w:rsid w:val="00F07C02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3672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729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DiZnlbz27YVGZBH5Zn+wXrS2oA==">CgMxLjA4AHIhMTFPV0NrUTlnZUo5WFBjQkFUODJiLVBmSUlDVUJBMkNG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978</Words>
  <Characters>5580</Characters>
  <Application>Microsoft Office Word</Application>
  <DocSecurity>0</DocSecurity>
  <Lines>46</Lines>
  <Paragraphs>13</Paragraphs>
  <ScaleCrop>false</ScaleCrop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Витальевич Сенников</dc:creator>
  <cp:lastModifiedBy>Ольга Воробьева</cp:lastModifiedBy>
  <cp:revision>3</cp:revision>
  <dcterms:created xsi:type="dcterms:W3CDTF">2024-07-09T04:16:00Z</dcterms:created>
  <dcterms:modified xsi:type="dcterms:W3CDTF">2024-07-09T06:32:00Z</dcterms:modified>
</cp:coreProperties>
</file>